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3867A" w14:textId="4BC22779" w:rsidR="00AE0EC5" w:rsidRPr="007F5D87" w:rsidRDefault="007F5D87">
      <w:pPr>
        <w:rPr>
          <w:b/>
          <w:bCs/>
          <w:u w:val="single"/>
        </w:rPr>
      </w:pPr>
      <w:r w:rsidRPr="007F5D87">
        <w:rPr>
          <w:b/>
          <w:bCs/>
          <w:u w:val="single"/>
        </w:rPr>
        <w:t>Early Years – Intent, implementation and impact</w:t>
      </w:r>
    </w:p>
    <w:tbl>
      <w:tblPr>
        <w:tblStyle w:val="TableGrid"/>
        <w:tblW w:w="0" w:type="auto"/>
        <w:tblLook w:val="04A0" w:firstRow="1" w:lastRow="0" w:firstColumn="1" w:lastColumn="0" w:noHBand="0" w:noVBand="1"/>
      </w:tblPr>
      <w:tblGrid>
        <w:gridCol w:w="1980"/>
        <w:gridCol w:w="4961"/>
        <w:gridCol w:w="5245"/>
        <w:gridCol w:w="3202"/>
      </w:tblGrid>
      <w:tr w:rsidR="007F5D87" w:rsidRPr="007F5D87" w14:paraId="75267AE0" w14:textId="77777777" w:rsidTr="007F5D87">
        <w:tc>
          <w:tcPr>
            <w:tcW w:w="1980" w:type="dxa"/>
            <w:shd w:val="clear" w:color="auto" w:fill="E7E6E6" w:themeFill="background2"/>
          </w:tcPr>
          <w:p w14:paraId="5DF99F94" w14:textId="2E98CC5D"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 xml:space="preserve">Area of Learning </w:t>
            </w:r>
          </w:p>
        </w:tc>
        <w:tc>
          <w:tcPr>
            <w:tcW w:w="4961" w:type="dxa"/>
            <w:shd w:val="clear" w:color="auto" w:fill="E7E6E6" w:themeFill="background2"/>
          </w:tcPr>
          <w:p w14:paraId="49C95B06" w14:textId="77777777"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 xml:space="preserve">Intent </w:t>
            </w:r>
          </w:p>
          <w:p w14:paraId="4C6BD159" w14:textId="733DAA66"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What’s our goal?</w:t>
            </w:r>
          </w:p>
        </w:tc>
        <w:tc>
          <w:tcPr>
            <w:tcW w:w="5245" w:type="dxa"/>
            <w:shd w:val="clear" w:color="auto" w:fill="E7E6E6" w:themeFill="background2"/>
          </w:tcPr>
          <w:p w14:paraId="7FFA2AE4" w14:textId="77777777"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 xml:space="preserve">Implementation </w:t>
            </w:r>
          </w:p>
          <w:p w14:paraId="5F4B2257" w14:textId="44ED9C42"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How do we do it?</w:t>
            </w:r>
          </w:p>
        </w:tc>
        <w:tc>
          <w:tcPr>
            <w:tcW w:w="3202" w:type="dxa"/>
            <w:shd w:val="clear" w:color="auto" w:fill="E7E6E6" w:themeFill="background2"/>
          </w:tcPr>
          <w:p w14:paraId="42DBF5B7" w14:textId="77777777"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Impact</w:t>
            </w:r>
          </w:p>
          <w:p w14:paraId="607149BB" w14:textId="11D66C5E"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What is the impact on the children?</w:t>
            </w:r>
          </w:p>
        </w:tc>
      </w:tr>
      <w:tr w:rsidR="007F5D87" w:rsidRPr="007F5D87" w14:paraId="39A011EA" w14:textId="77777777" w:rsidTr="007F5D87">
        <w:tc>
          <w:tcPr>
            <w:tcW w:w="1980" w:type="dxa"/>
            <w:shd w:val="clear" w:color="auto" w:fill="E7E6E6" w:themeFill="background2"/>
          </w:tcPr>
          <w:p w14:paraId="6044CB73" w14:textId="12B50CFB"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 xml:space="preserve">Communication and Language </w:t>
            </w:r>
          </w:p>
        </w:tc>
        <w:tc>
          <w:tcPr>
            <w:tcW w:w="4961" w:type="dxa"/>
          </w:tcPr>
          <w:p w14:paraId="4A3DE028" w14:textId="335F6D80" w:rsidR="00537505" w:rsidRPr="007F5D87" w:rsidRDefault="007F5D87">
            <w:pPr>
              <w:rPr>
                <w:rFonts w:asciiTheme="majorHAnsi" w:hAnsiTheme="majorHAnsi" w:cstheme="majorHAnsi"/>
                <w:sz w:val="20"/>
                <w:szCs w:val="20"/>
              </w:rPr>
            </w:pPr>
            <w:r w:rsidRPr="002F2C39">
              <w:rPr>
                <w:rFonts w:asciiTheme="majorHAnsi" w:hAnsiTheme="majorHAnsi" w:cstheme="majorHAnsi"/>
                <w:sz w:val="20"/>
                <w:szCs w:val="20"/>
              </w:rPr>
              <w:t xml:space="preserve">Our </w:t>
            </w:r>
            <w:r w:rsidR="002F2C39" w:rsidRPr="002F2C39">
              <w:rPr>
                <w:rFonts w:asciiTheme="majorHAnsi" w:hAnsiTheme="majorHAnsi" w:cstheme="majorHAnsi"/>
                <w:sz w:val="20"/>
                <w:szCs w:val="20"/>
              </w:rPr>
              <w:t>intent is to help children be confident communicators who are able to listen, understand and communicate.  We want children to be able to hold conversations, speaking clearly and paying attention to the listener.  Children should be able to express their ideas and feelings and offer explanations.  They should have a wide and varied vocabulary that reflects the rich language opportunities that have been provided for them.</w:t>
            </w:r>
          </w:p>
        </w:tc>
        <w:tc>
          <w:tcPr>
            <w:tcW w:w="5245" w:type="dxa"/>
          </w:tcPr>
          <w:p w14:paraId="42CD2F27" w14:textId="758234CE" w:rsidR="007F5D87" w:rsidRPr="007F5D87" w:rsidRDefault="00537505">
            <w:pPr>
              <w:rPr>
                <w:rFonts w:asciiTheme="majorHAnsi" w:hAnsiTheme="majorHAnsi" w:cstheme="majorHAnsi"/>
                <w:sz w:val="20"/>
                <w:szCs w:val="20"/>
              </w:rPr>
            </w:pPr>
            <w:r>
              <w:rPr>
                <w:rFonts w:asciiTheme="majorHAnsi" w:hAnsiTheme="majorHAnsi" w:cstheme="majorHAnsi"/>
                <w:sz w:val="20"/>
                <w:szCs w:val="20"/>
              </w:rPr>
              <w:t xml:space="preserve">We give our children lots of opportunities to talk to each other and to the adults in the setting.  We encourage communication by playing games, reading stories and asking questions about </w:t>
            </w:r>
            <w:r w:rsidR="00502181">
              <w:rPr>
                <w:rFonts w:asciiTheme="majorHAnsi" w:hAnsiTheme="majorHAnsi" w:cstheme="majorHAnsi"/>
                <w:sz w:val="20"/>
                <w:szCs w:val="20"/>
              </w:rPr>
              <w:t>stories and events</w:t>
            </w:r>
            <w:r>
              <w:rPr>
                <w:rFonts w:asciiTheme="majorHAnsi" w:hAnsiTheme="majorHAnsi" w:cstheme="majorHAnsi"/>
                <w:sz w:val="20"/>
                <w:szCs w:val="20"/>
              </w:rPr>
              <w:t>.  We discuss shared and individual experiences and ask, who, why, what and where questions. We explore language by learning stories and songs and pick key words for the children to master and understand during our literacy lessons.</w:t>
            </w:r>
          </w:p>
        </w:tc>
        <w:tc>
          <w:tcPr>
            <w:tcW w:w="3202" w:type="dxa"/>
          </w:tcPr>
          <w:p w14:paraId="5496D617" w14:textId="1F30B807" w:rsidR="007F5D87" w:rsidRPr="007F5D87" w:rsidRDefault="00537505">
            <w:pPr>
              <w:rPr>
                <w:rFonts w:asciiTheme="majorHAnsi" w:hAnsiTheme="majorHAnsi" w:cstheme="majorHAnsi"/>
                <w:sz w:val="20"/>
                <w:szCs w:val="20"/>
              </w:rPr>
            </w:pPr>
            <w:r>
              <w:rPr>
                <w:rFonts w:asciiTheme="majorHAnsi" w:hAnsiTheme="majorHAnsi" w:cstheme="majorHAnsi"/>
                <w:sz w:val="20"/>
                <w:szCs w:val="20"/>
              </w:rPr>
              <w:t>Children experience a wide range of vocabulary and can use new words in their speech and writing.  Children are encouraged to speak in front of a large group and therefor</w:t>
            </w:r>
            <w:r w:rsidR="00A00B33">
              <w:rPr>
                <w:rFonts w:asciiTheme="majorHAnsi" w:hAnsiTheme="majorHAnsi" w:cstheme="majorHAnsi"/>
                <w:sz w:val="20"/>
                <w:szCs w:val="20"/>
              </w:rPr>
              <w:t>e</w:t>
            </w:r>
            <w:r>
              <w:rPr>
                <w:rFonts w:asciiTheme="majorHAnsi" w:hAnsiTheme="majorHAnsi" w:cstheme="majorHAnsi"/>
                <w:sz w:val="20"/>
                <w:szCs w:val="20"/>
              </w:rPr>
              <w:t xml:space="preserve"> become confident communicators.</w:t>
            </w:r>
          </w:p>
        </w:tc>
      </w:tr>
      <w:tr w:rsidR="007F5D87" w:rsidRPr="007F5D87" w14:paraId="7F2308A7" w14:textId="77777777" w:rsidTr="007F5D87">
        <w:tc>
          <w:tcPr>
            <w:tcW w:w="1980" w:type="dxa"/>
            <w:shd w:val="clear" w:color="auto" w:fill="E7E6E6" w:themeFill="background2"/>
          </w:tcPr>
          <w:p w14:paraId="4CDC0484" w14:textId="25A4F1CF"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 xml:space="preserve">Personal, Social and Emotional Development </w:t>
            </w:r>
          </w:p>
        </w:tc>
        <w:tc>
          <w:tcPr>
            <w:tcW w:w="4961" w:type="dxa"/>
          </w:tcPr>
          <w:p w14:paraId="2FA612DF" w14:textId="7E6F3BD1" w:rsidR="007F5D87" w:rsidRPr="007F5D87" w:rsidRDefault="007F5D87">
            <w:pPr>
              <w:rPr>
                <w:rFonts w:asciiTheme="majorHAnsi" w:hAnsiTheme="majorHAnsi" w:cstheme="majorHAnsi"/>
                <w:sz w:val="20"/>
                <w:szCs w:val="20"/>
              </w:rPr>
            </w:pPr>
            <w:r w:rsidRPr="007F5D87">
              <w:rPr>
                <w:rFonts w:asciiTheme="majorHAnsi" w:hAnsiTheme="majorHAnsi" w:cstheme="majorHAnsi"/>
                <w:sz w:val="20"/>
                <w:szCs w:val="20"/>
              </w:rPr>
              <w:t>Our intent is to help children become confident, resilient and independent learners who feel safe, valued and ready to engage with school life. We want children to build positive relationships, manage their feelings appropriately, show empathy and develop the self-belief needed to flourish. </w:t>
            </w:r>
          </w:p>
        </w:tc>
        <w:tc>
          <w:tcPr>
            <w:tcW w:w="5245" w:type="dxa"/>
          </w:tcPr>
          <w:p w14:paraId="112EC377" w14:textId="070242BE" w:rsidR="007F5D87" w:rsidRPr="007F5D87" w:rsidRDefault="00537505">
            <w:pPr>
              <w:rPr>
                <w:rFonts w:asciiTheme="majorHAnsi" w:hAnsiTheme="majorHAnsi" w:cstheme="majorHAnsi"/>
                <w:sz w:val="20"/>
                <w:szCs w:val="20"/>
              </w:rPr>
            </w:pPr>
            <w:r>
              <w:rPr>
                <w:rFonts w:asciiTheme="majorHAnsi" w:hAnsiTheme="majorHAnsi" w:cstheme="majorHAnsi"/>
                <w:sz w:val="20"/>
                <w:szCs w:val="20"/>
              </w:rPr>
              <w:t>We teach our children to be independent in getting the resources they need for their play and learning.  We help them develop self help skills such as putting on coats.</w:t>
            </w:r>
            <w:r w:rsidR="008C12A5">
              <w:rPr>
                <w:rFonts w:asciiTheme="majorHAnsi" w:hAnsiTheme="majorHAnsi" w:cstheme="majorHAnsi"/>
                <w:sz w:val="20"/>
                <w:szCs w:val="20"/>
              </w:rPr>
              <w:t xml:space="preserve">  We spend lots of time talking to the </w:t>
            </w:r>
            <w:r w:rsidR="00AF0408">
              <w:rPr>
                <w:rFonts w:asciiTheme="majorHAnsi" w:hAnsiTheme="majorHAnsi" w:cstheme="majorHAnsi"/>
                <w:sz w:val="20"/>
                <w:szCs w:val="20"/>
              </w:rPr>
              <w:t>children about how and why we do things so children understand their importance.  We have regular set PSHE lessons where we discuss lots of different topics but we have daily discussions about many areas of personal and social development such as rules, feelings, friendships.</w:t>
            </w:r>
          </w:p>
        </w:tc>
        <w:tc>
          <w:tcPr>
            <w:tcW w:w="3202" w:type="dxa"/>
          </w:tcPr>
          <w:p w14:paraId="4A0D6686" w14:textId="3FD282B4" w:rsidR="007F5D87" w:rsidRPr="007F5D87" w:rsidRDefault="00A00B33">
            <w:pPr>
              <w:rPr>
                <w:rFonts w:asciiTheme="majorHAnsi" w:hAnsiTheme="majorHAnsi" w:cstheme="majorHAnsi"/>
                <w:sz w:val="20"/>
                <w:szCs w:val="20"/>
              </w:rPr>
            </w:pPr>
            <w:r>
              <w:rPr>
                <w:rFonts w:asciiTheme="majorHAnsi" w:hAnsiTheme="majorHAnsi" w:cstheme="majorHAnsi"/>
                <w:sz w:val="20"/>
                <w:szCs w:val="20"/>
              </w:rPr>
              <w:t>Our children learn to work and play together and become caring, curios and courageous.  They learn to become independent, resilient and to take pride in their work and achievements.  Our children are taught to strive to do their best and learn that it is oaky to make mistakes, that is how we learn.</w:t>
            </w:r>
          </w:p>
        </w:tc>
      </w:tr>
      <w:tr w:rsidR="007F5D87" w:rsidRPr="007F5D87" w14:paraId="689428DE" w14:textId="77777777" w:rsidTr="007F5D87">
        <w:tc>
          <w:tcPr>
            <w:tcW w:w="1980" w:type="dxa"/>
            <w:shd w:val="clear" w:color="auto" w:fill="E7E6E6" w:themeFill="background2"/>
          </w:tcPr>
          <w:p w14:paraId="7E0FF709" w14:textId="39787073"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 xml:space="preserve">Physical Development </w:t>
            </w:r>
          </w:p>
        </w:tc>
        <w:tc>
          <w:tcPr>
            <w:tcW w:w="4961" w:type="dxa"/>
          </w:tcPr>
          <w:p w14:paraId="45850496" w14:textId="6E92620F" w:rsidR="007F5D87" w:rsidRPr="007F5D87" w:rsidRDefault="007F5D87">
            <w:pPr>
              <w:rPr>
                <w:rFonts w:asciiTheme="majorHAnsi" w:hAnsiTheme="majorHAnsi" w:cstheme="majorHAnsi"/>
                <w:sz w:val="20"/>
                <w:szCs w:val="20"/>
              </w:rPr>
            </w:pPr>
            <w:r w:rsidRPr="007F5D87">
              <w:rPr>
                <w:rFonts w:asciiTheme="majorHAnsi" w:hAnsiTheme="majorHAnsi" w:cstheme="majorHAnsi"/>
                <w:sz w:val="20"/>
                <w:szCs w:val="20"/>
              </w:rPr>
              <w:t>Our intent is to provide children with the foundations for a healthy, active life by developing their strength, coordination, balance and control. We want children to grow in confidence in both gross and fine motor skills so that they are physically prepared for learning, self-care and early writing. </w:t>
            </w:r>
          </w:p>
        </w:tc>
        <w:tc>
          <w:tcPr>
            <w:tcW w:w="5245" w:type="dxa"/>
          </w:tcPr>
          <w:p w14:paraId="1B0DD320" w14:textId="70FD53F4" w:rsidR="007F5D87" w:rsidRPr="007F5D87" w:rsidRDefault="00AF0408">
            <w:pPr>
              <w:rPr>
                <w:rFonts w:asciiTheme="majorHAnsi" w:hAnsiTheme="majorHAnsi" w:cstheme="majorHAnsi"/>
                <w:sz w:val="20"/>
                <w:szCs w:val="20"/>
              </w:rPr>
            </w:pPr>
            <w:r>
              <w:rPr>
                <w:rFonts w:asciiTheme="majorHAnsi" w:hAnsiTheme="majorHAnsi" w:cstheme="majorHAnsi"/>
                <w:sz w:val="20"/>
                <w:szCs w:val="20"/>
              </w:rPr>
              <w:t xml:space="preserve">Children have access to lots of fine motor and gross motor equipment on a daily basis.  We encourage children to gain strong fingers by daily funky finger activities in the first Autumn term before we focus on handwriting.  The children have daily access to large outdoor equipment such as planks and tyres to build obstacle courses and get to use the bikes and </w:t>
            </w:r>
            <w:r w:rsidR="00DA4751">
              <w:rPr>
                <w:rFonts w:asciiTheme="majorHAnsi" w:hAnsiTheme="majorHAnsi" w:cstheme="majorHAnsi"/>
                <w:sz w:val="20"/>
                <w:szCs w:val="20"/>
              </w:rPr>
              <w:t>wheeled vehicles every break time.</w:t>
            </w:r>
          </w:p>
        </w:tc>
        <w:tc>
          <w:tcPr>
            <w:tcW w:w="3202" w:type="dxa"/>
          </w:tcPr>
          <w:p w14:paraId="7C6923ED" w14:textId="12B49453" w:rsidR="007F5D87" w:rsidRPr="007F5D87" w:rsidRDefault="00A00B33">
            <w:pPr>
              <w:rPr>
                <w:rFonts w:asciiTheme="majorHAnsi" w:hAnsiTheme="majorHAnsi" w:cstheme="majorHAnsi"/>
                <w:sz w:val="20"/>
                <w:szCs w:val="20"/>
              </w:rPr>
            </w:pPr>
            <w:r>
              <w:rPr>
                <w:rFonts w:asciiTheme="majorHAnsi" w:hAnsiTheme="majorHAnsi" w:cstheme="majorHAnsi"/>
                <w:sz w:val="20"/>
                <w:szCs w:val="20"/>
              </w:rPr>
              <w:t>The children leave EYFS being confident in a wide range of movements from running and skipping, to balancing on equipment to riding bikes.  The also learn to master fine motor skills such as cutting and writing formed letter</w:t>
            </w:r>
            <w:r w:rsidR="00EA28EF">
              <w:rPr>
                <w:rFonts w:asciiTheme="majorHAnsi" w:hAnsiTheme="majorHAnsi" w:cstheme="majorHAnsi"/>
                <w:sz w:val="20"/>
                <w:szCs w:val="20"/>
              </w:rPr>
              <w:t>s.</w:t>
            </w:r>
          </w:p>
        </w:tc>
      </w:tr>
      <w:tr w:rsidR="007F5D87" w:rsidRPr="007F5D87" w14:paraId="59D5F3D3" w14:textId="77777777" w:rsidTr="007F5D87">
        <w:tc>
          <w:tcPr>
            <w:tcW w:w="1980" w:type="dxa"/>
            <w:shd w:val="clear" w:color="auto" w:fill="E7E6E6" w:themeFill="background2"/>
          </w:tcPr>
          <w:p w14:paraId="16F0AA89" w14:textId="0B2D67D4"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Literacy</w:t>
            </w:r>
          </w:p>
        </w:tc>
        <w:tc>
          <w:tcPr>
            <w:tcW w:w="4961" w:type="dxa"/>
          </w:tcPr>
          <w:p w14:paraId="29CB141A" w14:textId="20FF96FC" w:rsidR="007F5D87" w:rsidRPr="007F5D87" w:rsidRDefault="007F5D87">
            <w:pPr>
              <w:rPr>
                <w:rFonts w:asciiTheme="majorHAnsi" w:hAnsiTheme="majorHAnsi" w:cstheme="majorHAnsi"/>
                <w:sz w:val="20"/>
                <w:szCs w:val="20"/>
              </w:rPr>
            </w:pPr>
            <w:r w:rsidRPr="007F5D87">
              <w:rPr>
                <w:rFonts w:asciiTheme="majorHAnsi" w:hAnsiTheme="majorHAnsi" w:cstheme="majorHAnsi"/>
                <w:sz w:val="20"/>
                <w:szCs w:val="20"/>
              </w:rPr>
              <w:t>Our intent is to foster a love of stories, books, reading and writing from the very start of children's learning journey. We want children to develop the early phonic knowledge, comprehension and writing skills they need to become confident, enthusiastic and capable readers and writers. </w:t>
            </w:r>
          </w:p>
        </w:tc>
        <w:tc>
          <w:tcPr>
            <w:tcW w:w="5245" w:type="dxa"/>
          </w:tcPr>
          <w:p w14:paraId="6ECEE41D" w14:textId="7E2C3D29" w:rsidR="007F5D87" w:rsidRPr="007F5D87" w:rsidRDefault="00DA4751">
            <w:pPr>
              <w:rPr>
                <w:rFonts w:asciiTheme="majorHAnsi" w:hAnsiTheme="majorHAnsi" w:cstheme="majorHAnsi"/>
                <w:sz w:val="20"/>
                <w:szCs w:val="20"/>
              </w:rPr>
            </w:pPr>
            <w:r>
              <w:rPr>
                <w:rFonts w:asciiTheme="majorHAnsi" w:hAnsiTheme="majorHAnsi" w:cstheme="majorHAnsi"/>
                <w:sz w:val="20"/>
                <w:szCs w:val="20"/>
              </w:rPr>
              <w:t>We love to read fiction</w:t>
            </w:r>
            <w:r w:rsidR="003320D7">
              <w:rPr>
                <w:rFonts w:asciiTheme="majorHAnsi" w:hAnsiTheme="majorHAnsi" w:cstheme="majorHAnsi"/>
                <w:sz w:val="20"/>
                <w:szCs w:val="20"/>
              </w:rPr>
              <w:t>, poems</w:t>
            </w:r>
            <w:r>
              <w:rPr>
                <w:rFonts w:asciiTheme="majorHAnsi" w:hAnsiTheme="majorHAnsi" w:cstheme="majorHAnsi"/>
                <w:sz w:val="20"/>
                <w:szCs w:val="20"/>
              </w:rPr>
              <w:t xml:space="preserve"> and non-fiction books not only as part of our daily literacy sessions but also as part of our other learning.  We also enjoy daily story times.</w:t>
            </w:r>
            <w:r w:rsidR="00EA28EF">
              <w:rPr>
                <w:rFonts w:asciiTheme="majorHAnsi" w:hAnsiTheme="majorHAnsi" w:cstheme="majorHAnsi"/>
                <w:sz w:val="20"/>
                <w:szCs w:val="20"/>
              </w:rPr>
              <w:t xml:space="preserve">  We enjoy learning to master language through song and rhyme.  We use Little </w:t>
            </w:r>
            <w:proofErr w:type="spellStart"/>
            <w:r w:rsidR="00EA28EF">
              <w:rPr>
                <w:rFonts w:asciiTheme="majorHAnsi" w:hAnsiTheme="majorHAnsi" w:cstheme="majorHAnsi"/>
                <w:sz w:val="20"/>
                <w:szCs w:val="20"/>
              </w:rPr>
              <w:t>Wandle</w:t>
            </w:r>
            <w:proofErr w:type="spellEnd"/>
            <w:r w:rsidR="00EA28EF">
              <w:rPr>
                <w:rFonts w:asciiTheme="majorHAnsi" w:hAnsiTheme="majorHAnsi" w:cstheme="majorHAnsi"/>
                <w:sz w:val="20"/>
                <w:szCs w:val="20"/>
              </w:rPr>
              <w:t xml:space="preserve"> a structured phonics programme to teach our children early reading and writing skills.  We use Drawing Club to support early drawing, writing and creative thinking.</w:t>
            </w:r>
          </w:p>
        </w:tc>
        <w:tc>
          <w:tcPr>
            <w:tcW w:w="3202" w:type="dxa"/>
          </w:tcPr>
          <w:p w14:paraId="12120EFE" w14:textId="6C7AD4A3" w:rsidR="007F5D87" w:rsidRPr="007F5D87" w:rsidRDefault="00EA28EF">
            <w:pPr>
              <w:rPr>
                <w:rFonts w:asciiTheme="majorHAnsi" w:hAnsiTheme="majorHAnsi" w:cstheme="majorHAnsi"/>
                <w:sz w:val="20"/>
                <w:szCs w:val="20"/>
              </w:rPr>
            </w:pPr>
            <w:r>
              <w:rPr>
                <w:rFonts w:asciiTheme="majorHAnsi" w:hAnsiTheme="majorHAnsi" w:cstheme="majorHAnsi"/>
                <w:sz w:val="20"/>
                <w:szCs w:val="20"/>
              </w:rPr>
              <w:t xml:space="preserve">Little </w:t>
            </w:r>
            <w:proofErr w:type="spellStart"/>
            <w:r>
              <w:rPr>
                <w:rFonts w:asciiTheme="majorHAnsi" w:hAnsiTheme="majorHAnsi" w:cstheme="majorHAnsi"/>
                <w:sz w:val="20"/>
                <w:szCs w:val="20"/>
              </w:rPr>
              <w:t>Wandle</w:t>
            </w:r>
            <w:proofErr w:type="spellEnd"/>
            <w:r>
              <w:rPr>
                <w:rFonts w:asciiTheme="majorHAnsi" w:hAnsiTheme="majorHAnsi" w:cstheme="majorHAnsi"/>
                <w:sz w:val="20"/>
                <w:szCs w:val="20"/>
              </w:rPr>
              <w:t xml:space="preserve"> Foundations</w:t>
            </w:r>
            <w:r w:rsidR="003320D7">
              <w:rPr>
                <w:rFonts w:asciiTheme="majorHAnsi" w:hAnsiTheme="majorHAnsi" w:cstheme="majorHAnsi"/>
                <w:sz w:val="20"/>
                <w:szCs w:val="20"/>
              </w:rPr>
              <w:t xml:space="preserve"> </w:t>
            </w:r>
            <w:proofErr w:type="gramStart"/>
            <w:r w:rsidR="003320D7">
              <w:rPr>
                <w:rFonts w:asciiTheme="majorHAnsi" w:hAnsiTheme="majorHAnsi" w:cstheme="majorHAnsi"/>
                <w:sz w:val="20"/>
                <w:szCs w:val="20"/>
              </w:rPr>
              <w:t xml:space="preserve">taught </w:t>
            </w:r>
            <w:r>
              <w:rPr>
                <w:rFonts w:asciiTheme="majorHAnsi" w:hAnsiTheme="majorHAnsi" w:cstheme="majorHAnsi"/>
                <w:sz w:val="20"/>
                <w:szCs w:val="20"/>
              </w:rPr>
              <w:t xml:space="preserve"> in</w:t>
            </w:r>
            <w:proofErr w:type="gramEnd"/>
            <w:r>
              <w:rPr>
                <w:rFonts w:asciiTheme="majorHAnsi" w:hAnsiTheme="majorHAnsi" w:cstheme="majorHAnsi"/>
                <w:sz w:val="20"/>
                <w:szCs w:val="20"/>
              </w:rPr>
              <w:t xml:space="preserve"> </w:t>
            </w:r>
            <w:r w:rsidR="003320D7">
              <w:rPr>
                <w:rFonts w:asciiTheme="majorHAnsi" w:hAnsiTheme="majorHAnsi" w:cstheme="majorHAnsi"/>
                <w:sz w:val="20"/>
                <w:szCs w:val="20"/>
              </w:rPr>
              <w:t>pre-school</w:t>
            </w:r>
            <w:r>
              <w:rPr>
                <w:rFonts w:asciiTheme="majorHAnsi" w:hAnsiTheme="majorHAnsi" w:cstheme="majorHAnsi"/>
                <w:sz w:val="20"/>
                <w:szCs w:val="20"/>
              </w:rPr>
              <w:t xml:space="preserve"> h</w:t>
            </w:r>
            <w:r w:rsidR="00097BAB">
              <w:rPr>
                <w:rFonts w:asciiTheme="majorHAnsi" w:hAnsiTheme="majorHAnsi" w:cstheme="majorHAnsi"/>
                <w:sz w:val="20"/>
                <w:szCs w:val="20"/>
              </w:rPr>
              <w:t>elps</w:t>
            </w:r>
            <w:r>
              <w:rPr>
                <w:rFonts w:asciiTheme="majorHAnsi" w:hAnsiTheme="majorHAnsi" w:cstheme="majorHAnsi"/>
                <w:sz w:val="20"/>
                <w:szCs w:val="20"/>
              </w:rPr>
              <w:t xml:space="preserve"> our children to master early phonics skills through listening and tuning into sounds and playing games</w:t>
            </w:r>
            <w:r w:rsidR="00097BAB">
              <w:rPr>
                <w:rFonts w:asciiTheme="majorHAnsi" w:hAnsiTheme="majorHAnsi" w:cstheme="majorHAnsi"/>
                <w:sz w:val="20"/>
                <w:szCs w:val="20"/>
              </w:rPr>
              <w:t>. The children are then ready to learn to phoneme grapheme correspondences when they enter Reception.  This rigorous phonics programme focuses on keep up not catch up and ensures all children learn to read.</w:t>
            </w:r>
          </w:p>
        </w:tc>
      </w:tr>
      <w:tr w:rsidR="007F5D87" w:rsidRPr="007F5D87" w14:paraId="2E08E917" w14:textId="77777777" w:rsidTr="007F5D87">
        <w:tc>
          <w:tcPr>
            <w:tcW w:w="1980" w:type="dxa"/>
            <w:shd w:val="clear" w:color="auto" w:fill="E7E6E6" w:themeFill="background2"/>
          </w:tcPr>
          <w:p w14:paraId="7FF7BF6A" w14:textId="6B2B89FA"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 xml:space="preserve">Maths </w:t>
            </w:r>
          </w:p>
        </w:tc>
        <w:tc>
          <w:tcPr>
            <w:tcW w:w="4961" w:type="dxa"/>
          </w:tcPr>
          <w:p w14:paraId="5E773693" w14:textId="45282441" w:rsidR="007F5D87" w:rsidRPr="007F5D87" w:rsidRDefault="007F5D87">
            <w:pPr>
              <w:rPr>
                <w:rFonts w:asciiTheme="majorHAnsi" w:hAnsiTheme="majorHAnsi" w:cstheme="majorHAnsi"/>
                <w:sz w:val="20"/>
                <w:szCs w:val="20"/>
              </w:rPr>
            </w:pPr>
            <w:r w:rsidRPr="007F5D87">
              <w:rPr>
                <w:rFonts w:asciiTheme="majorHAnsi" w:hAnsiTheme="majorHAnsi" w:cstheme="majorHAnsi"/>
                <w:sz w:val="20"/>
                <w:szCs w:val="20"/>
              </w:rPr>
              <w:t xml:space="preserve">Our intent is to develop children's confidence and fluency in early maths through practical, engaging and meaningful experiences. We want children to build a secure </w:t>
            </w:r>
            <w:r w:rsidRPr="007F5D87">
              <w:rPr>
                <w:rFonts w:asciiTheme="majorHAnsi" w:hAnsiTheme="majorHAnsi" w:cstheme="majorHAnsi"/>
                <w:sz w:val="20"/>
                <w:szCs w:val="20"/>
              </w:rPr>
              <w:lastRenderedPageBreak/>
              <w:t>understanding of number, pattern, shape, space and measure, enabling them to notice maths in the world around them and apply it with confidence. </w:t>
            </w:r>
          </w:p>
        </w:tc>
        <w:tc>
          <w:tcPr>
            <w:tcW w:w="5245" w:type="dxa"/>
          </w:tcPr>
          <w:p w14:paraId="1E7582FD" w14:textId="03D9B740" w:rsidR="007F5D87" w:rsidRPr="007F5D87" w:rsidRDefault="00DA4751">
            <w:pPr>
              <w:rPr>
                <w:rFonts w:asciiTheme="majorHAnsi" w:hAnsiTheme="majorHAnsi" w:cstheme="majorHAnsi"/>
                <w:sz w:val="20"/>
                <w:szCs w:val="20"/>
              </w:rPr>
            </w:pPr>
            <w:r>
              <w:rPr>
                <w:rFonts w:asciiTheme="majorHAnsi" w:hAnsiTheme="majorHAnsi" w:cstheme="majorHAnsi"/>
                <w:sz w:val="20"/>
                <w:szCs w:val="20"/>
              </w:rPr>
              <w:lastRenderedPageBreak/>
              <w:t xml:space="preserve">Maths is taught daily through our </w:t>
            </w:r>
            <w:proofErr w:type="gramStart"/>
            <w:r>
              <w:rPr>
                <w:rFonts w:asciiTheme="majorHAnsi" w:hAnsiTheme="majorHAnsi" w:cstheme="majorHAnsi"/>
                <w:sz w:val="20"/>
                <w:szCs w:val="20"/>
              </w:rPr>
              <w:t>Can Do</w:t>
            </w:r>
            <w:proofErr w:type="gramEnd"/>
            <w:r>
              <w:rPr>
                <w:rFonts w:asciiTheme="majorHAnsi" w:hAnsiTheme="majorHAnsi" w:cstheme="majorHAnsi"/>
                <w:sz w:val="20"/>
                <w:szCs w:val="20"/>
              </w:rPr>
              <w:t xml:space="preserve"> Maths Scheme and Mastering Number but it is also taught through daily experiences such as setting our daily calendar and counting </w:t>
            </w:r>
            <w:r>
              <w:rPr>
                <w:rFonts w:asciiTheme="majorHAnsi" w:hAnsiTheme="majorHAnsi" w:cstheme="majorHAnsi"/>
                <w:sz w:val="20"/>
                <w:szCs w:val="20"/>
              </w:rPr>
              <w:lastRenderedPageBreak/>
              <w:t>how many children are here today</w:t>
            </w:r>
            <w:r w:rsidR="00097BAB">
              <w:rPr>
                <w:rFonts w:asciiTheme="majorHAnsi" w:hAnsiTheme="majorHAnsi" w:cstheme="majorHAnsi"/>
                <w:sz w:val="20"/>
                <w:szCs w:val="20"/>
              </w:rPr>
              <w:t>, counting resources</w:t>
            </w:r>
            <w:r w:rsidR="000709FD">
              <w:rPr>
                <w:rFonts w:asciiTheme="majorHAnsi" w:hAnsiTheme="majorHAnsi" w:cstheme="majorHAnsi"/>
                <w:sz w:val="20"/>
                <w:szCs w:val="20"/>
              </w:rPr>
              <w:t xml:space="preserve"> and </w:t>
            </w:r>
            <w:r w:rsidR="00097BAB">
              <w:rPr>
                <w:rFonts w:asciiTheme="majorHAnsi" w:hAnsiTheme="majorHAnsi" w:cstheme="majorHAnsi"/>
                <w:sz w:val="20"/>
                <w:szCs w:val="20"/>
              </w:rPr>
              <w:t>working out how many more we need etc.</w:t>
            </w:r>
            <w:r>
              <w:rPr>
                <w:rFonts w:asciiTheme="majorHAnsi" w:hAnsiTheme="majorHAnsi" w:cstheme="majorHAnsi"/>
                <w:sz w:val="20"/>
                <w:szCs w:val="20"/>
              </w:rPr>
              <w:t xml:space="preserve">  We </w:t>
            </w:r>
            <w:r w:rsidR="000709FD">
              <w:rPr>
                <w:rFonts w:asciiTheme="majorHAnsi" w:hAnsiTheme="majorHAnsi" w:cstheme="majorHAnsi"/>
                <w:sz w:val="20"/>
                <w:szCs w:val="20"/>
              </w:rPr>
              <w:t>aim</w:t>
            </w:r>
            <w:r>
              <w:rPr>
                <w:rFonts w:asciiTheme="majorHAnsi" w:hAnsiTheme="majorHAnsi" w:cstheme="majorHAnsi"/>
                <w:sz w:val="20"/>
                <w:szCs w:val="20"/>
              </w:rPr>
              <w:t xml:space="preserve"> to show children that maths is all around us and comes into many other areas of learning not just in a maths lesson.</w:t>
            </w:r>
          </w:p>
        </w:tc>
        <w:tc>
          <w:tcPr>
            <w:tcW w:w="3202" w:type="dxa"/>
          </w:tcPr>
          <w:p w14:paraId="1D2EF8BB" w14:textId="0D306B21" w:rsidR="007F5D87" w:rsidRPr="007F5D87" w:rsidRDefault="00097BAB">
            <w:pPr>
              <w:rPr>
                <w:rFonts w:asciiTheme="majorHAnsi" w:hAnsiTheme="majorHAnsi" w:cstheme="majorHAnsi"/>
                <w:sz w:val="20"/>
                <w:szCs w:val="20"/>
              </w:rPr>
            </w:pPr>
            <w:r>
              <w:rPr>
                <w:rFonts w:asciiTheme="majorHAnsi" w:hAnsiTheme="majorHAnsi" w:cstheme="majorHAnsi"/>
                <w:sz w:val="20"/>
                <w:szCs w:val="20"/>
              </w:rPr>
              <w:lastRenderedPageBreak/>
              <w:t xml:space="preserve">Our children have a </w:t>
            </w:r>
            <w:r w:rsidR="000709FD">
              <w:rPr>
                <w:rFonts w:asciiTheme="majorHAnsi" w:hAnsiTheme="majorHAnsi" w:cstheme="majorHAnsi"/>
                <w:sz w:val="20"/>
                <w:szCs w:val="20"/>
              </w:rPr>
              <w:t xml:space="preserve">deep </w:t>
            </w:r>
            <w:r>
              <w:rPr>
                <w:rFonts w:asciiTheme="majorHAnsi" w:hAnsiTheme="majorHAnsi" w:cstheme="majorHAnsi"/>
                <w:sz w:val="20"/>
                <w:szCs w:val="20"/>
              </w:rPr>
              <w:t>understanding of each number</w:t>
            </w:r>
            <w:r w:rsidR="000709FD">
              <w:rPr>
                <w:rFonts w:asciiTheme="majorHAnsi" w:hAnsiTheme="majorHAnsi" w:cstheme="majorHAnsi"/>
                <w:sz w:val="20"/>
                <w:szCs w:val="20"/>
              </w:rPr>
              <w:t xml:space="preserve"> up to ten and understand its value, </w:t>
            </w:r>
            <w:r w:rsidR="000709FD">
              <w:rPr>
                <w:rFonts w:asciiTheme="majorHAnsi" w:hAnsiTheme="majorHAnsi" w:cstheme="majorHAnsi"/>
                <w:sz w:val="20"/>
                <w:szCs w:val="20"/>
              </w:rPr>
              <w:lastRenderedPageBreak/>
              <w:t xml:space="preserve">position on a number line and its composition.  Children know number patterns such as odds and evens and can verbally count beyond 20.   Children can use the maths they have been taught in their everyday lives. </w:t>
            </w:r>
          </w:p>
        </w:tc>
      </w:tr>
      <w:tr w:rsidR="007F5D87" w:rsidRPr="007F5D87" w14:paraId="51E785A5" w14:textId="77777777" w:rsidTr="007F5D87">
        <w:tc>
          <w:tcPr>
            <w:tcW w:w="1980" w:type="dxa"/>
            <w:shd w:val="clear" w:color="auto" w:fill="E7E6E6" w:themeFill="background2"/>
          </w:tcPr>
          <w:p w14:paraId="26E2D1F4" w14:textId="32CDBB06"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lastRenderedPageBreak/>
              <w:t>Understanding the World</w:t>
            </w:r>
          </w:p>
        </w:tc>
        <w:tc>
          <w:tcPr>
            <w:tcW w:w="4961" w:type="dxa"/>
          </w:tcPr>
          <w:p w14:paraId="669D32C3" w14:textId="7098EF1A" w:rsidR="007F5D87" w:rsidRPr="007F5D87" w:rsidRDefault="007F5D87">
            <w:pPr>
              <w:rPr>
                <w:rFonts w:asciiTheme="majorHAnsi" w:hAnsiTheme="majorHAnsi" w:cstheme="majorHAnsi"/>
                <w:sz w:val="20"/>
                <w:szCs w:val="20"/>
              </w:rPr>
            </w:pPr>
            <w:r w:rsidRPr="007F5D87">
              <w:rPr>
                <w:rFonts w:asciiTheme="majorHAnsi" w:hAnsiTheme="majorHAnsi" w:cstheme="majorHAnsi"/>
                <w:sz w:val="20"/>
                <w:szCs w:val="20"/>
              </w:rPr>
              <w:t xml:space="preserve">Our intent is to nurture children's curiosity and </w:t>
            </w:r>
            <w:r w:rsidR="003320D7">
              <w:rPr>
                <w:rFonts w:asciiTheme="majorHAnsi" w:hAnsiTheme="majorHAnsi" w:cstheme="majorHAnsi"/>
                <w:sz w:val="20"/>
                <w:szCs w:val="20"/>
              </w:rPr>
              <w:t xml:space="preserve">learn about </w:t>
            </w:r>
            <w:bookmarkStart w:id="0" w:name="_GoBack"/>
            <w:bookmarkEnd w:id="0"/>
            <w:r w:rsidRPr="007F5D87">
              <w:rPr>
                <w:rFonts w:asciiTheme="majorHAnsi" w:hAnsiTheme="majorHAnsi" w:cstheme="majorHAnsi"/>
                <w:sz w:val="20"/>
                <w:szCs w:val="20"/>
              </w:rPr>
              <w:t>themselves, other people and their community and the wider world. We want children to develop knowledge, ask questions, make connections and explore with interest so that they begin to make sense of the world around them. </w:t>
            </w:r>
          </w:p>
        </w:tc>
        <w:tc>
          <w:tcPr>
            <w:tcW w:w="5245" w:type="dxa"/>
          </w:tcPr>
          <w:p w14:paraId="37B15ABA" w14:textId="428F69C5" w:rsidR="007F5D87" w:rsidRPr="007F5D87" w:rsidRDefault="00DA4751">
            <w:pPr>
              <w:rPr>
                <w:rFonts w:asciiTheme="majorHAnsi" w:hAnsiTheme="majorHAnsi" w:cstheme="majorHAnsi"/>
                <w:sz w:val="20"/>
                <w:szCs w:val="20"/>
              </w:rPr>
            </w:pPr>
            <w:r>
              <w:rPr>
                <w:rFonts w:asciiTheme="majorHAnsi" w:hAnsiTheme="majorHAnsi" w:cstheme="majorHAnsi"/>
                <w:sz w:val="20"/>
                <w:szCs w:val="20"/>
              </w:rPr>
              <w:t xml:space="preserve">We have termly topics where we focus on understanding the world in which we live and how we can </w:t>
            </w:r>
            <w:r w:rsidR="006E5C48">
              <w:rPr>
                <w:rFonts w:asciiTheme="majorHAnsi" w:hAnsiTheme="majorHAnsi" w:cstheme="majorHAnsi"/>
                <w:sz w:val="20"/>
                <w:szCs w:val="20"/>
              </w:rPr>
              <w:t>b</w:t>
            </w:r>
            <w:r>
              <w:rPr>
                <w:rFonts w:asciiTheme="majorHAnsi" w:hAnsiTheme="majorHAnsi" w:cstheme="majorHAnsi"/>
                <w:sz w:val="20"/>
                <w:szCs w:val="20"/>
              </w:rPr>
              <w:t>e part of it and look after it.  These themes include learning about animals, plants, materials, our bodies, the seasons, buildings and transport.</w:t>
            </w:r>
            <w:r w:rsidR="006E5C48">
              <w:rPr>
                <w:rFonts w:asciiTheme="majorHAnsi" w:hAnsiTheme="majorHAnsi" w:cstheme="majorHAnsi"/>
                <w:sz w:val="20"/>
                <w:szCs w:val="20"/>
              </w:rPr>
              <w:t xml:space="preserve">  We learn about the community in which we live and visit places in our local area such as the church and the food bank. We follow children’s interests and encourage children to ask questions to further their own learning.</w:t>
            </w:r>
          </w:p>
        </w:tc>
        <w:tc>
          <w:tcPr>
            <w:tcW w:w="3202" w:type="dxa"/>
          </w:tcPr>
          <w:p w14:paraId="29F25D06" w14:textId="6F8CB2A4" w:rsidR="007F5D87" w:rsidRPr="007F5D87" w:rsidRDefault="000709FD">
            <w:pPr>
              <w:rPr>
                <w:rFonts w:asciiTheme="majorHAnsi" w:hAnsiTheme="majorHAnsi" w:cstheme="majorHAnsi"/>
                <w:sz w:val="20"/>
                <w:szCs w:val="20"/>
              </w:rPr>
            </w:pPr>
            <w:r>
              <w:rPr>
                <w:rFonts w:asciiTheme="majorHAnsi" w:hAnsiTheme="majorHAnsi" w:cstheme="majorHAnsi"/>
                <w:sz w:val="20"/>
                <w:szCs w:val="20"/>
              </w:rPr>
              <w:t>The children have a good understanding of the world in which they live and go to school.</w:t>
            </w:r>
            <w:r w:rsidR="00292A1D">
              <w:rPr>
                <w:rFonts w:asciiTheme="majorHAnsi" w:hAnsiTheme="majorHAnsi" w:cstheme="majorHAnsi"/>
                <w:sz w:val="20"/>
                <w:szCs w:val="20"/>
              </w:rPr>
              <w:t xml:space="preserve"> They are keen and curious and enjoy the challenge of finding out new things and making discoveries of their own.  With such a rich outdoor space we encourage children to explore the natural world around them. </w:t>
            </w:r>
          </w:p>
        </w:tc>
      </w:tr>
      <w:tr w:rsidR="007F5D87" w:rsidRPr="007F5D87" w14:paraId="65C1B7D7" w14:textId="77777777" w:rsidTr="007F5D87">
        <w:tc>
          <w:tcPr>
            <w:tcW w:w="1980" w:type="dxa"/>
            <w:shd w:val="clear" w:color="auto" w:fill="E7E6E6" w:themeFill="background2"/>
          </w:tcPr>
          <w:p w14:paraId="39FEFC4F" w14:textId="0042CB35" w:rsidR="007F5D87" w:rsidRPr="007F5D87" w:rsidRDefault="007F5D87">
            <w:pPr>
              <w:rPr>
                <w:rFonts w:asciiTheme="majorHAnsi" w:hAnsiTheme="majorHAnsi" w:cstheme="majorHAnsi"/>
                <w:b/>
                <w:bCs/>
                <w:sz w:val="20"/>
                <w:szCs w:val="20"/>
              </w:rPr>
            </w:pPr>
            <w:r w:rsidRPr="007F5D87">
              <w:rPr>
                <w:rFonts w:asciiTheme="majorHAnsi" w:hAnsiTheme="majorHAnsi" w:cstheme="majorHAnsi"/>
                <w:b/>
                <w:bCs/>
                <w:sz w:val="20"/>
                <w:szCs w:val="20"/>
              </w:rPr>
              <w:t xml:space="preserve">Expressive Art and Design </w:t>
            </w:r>
          </w:p>
        </w:tc>
        <w:tc>
          <w:tcPr>
            <w:tcW w:w="4961" w:type="dxa"/>
          </w:tcPr>
          <w:p w14:paraId="062235B9" w14:textId="7162621D" w:rsidR="007F5D87" w:rsidRPr="007F5D87" w:rsidRDefault="007F5D87">
            <w:pPr>
              <w:rPr>
                <w:rFonts w:asciiTheme="majorHAnsi" w:hAnsiTheme="majorHAnsi" w:cstheme="majorHAnsi"/>
                <w:sz w:val="20"/>
                <w:szCs w:val="20"/>
              </w:rPr>
            </w:pPr>
            <w:r w:rsidRPr="007F5D87">
              <w:rPr>
                <w:rFonts w:asciiTheme="majorHAnsi" w:hAnsiTheme="majorHAnsi" w:cstheme="majorHAnsi"/>
                <w:sz w:val="20"/>
                <w:szCs w:val="20"/>
              </w:rPr>
              <w:t>Our intent is to encourage children to explore, imagine and express themselves creatively in a wide range of ways. We want children to develop confidence in using art, music and movement, role play and imaginative play to communicate their ideas, feelings and experiences. </w:t>
            </w:r>
          </w:p>
        </w:tc>
        <w:tc>
          <w:tcPr>
            <w:tcW w:w="5245" w:type="dxa"/>
          </w:tcPr>
          <w:p w14:paraId="6973B792" w14:textId="4E45A84D" w:rsidR="007F5D87" w:rsidRPr="007F5D87" w:rsidRDefault="006E5C48">
            <w:pPr>
              <w:rPr>
                <w:rFonts w:asciiTheme="majorHAnsi" w:hAnsiTheme="majorHAnsi" w:cstheme="majorHAnsi"/>
                <w:sz w:val="20"/>
                <w:szCs w:val="20"/>
              </w:rPr>
            </w:pPr>
            <w:r>
              <w:rPr>
                <w:rFonts w:asciiTheme="majorHAnsi" w:hAnsiTheme="majorHAnsi" w:cstheme="majorHAnsi"/>
                <w:sz w:val="20"/>
                <w:szCs w:val="20"/>
              </w:rPr>
              <w:t>We provide the children with lots of opportunities to explore different media such as pencils, paints, pastels, charcoal, watercolours.  We encourage them to work with both 2D and 3D creations.  We encourage children to act out and make up their own stories and music as well as joining in with class songs and musical activities.  We provide role play spaces for children to explore and imagine and create their own narratives to their play.</w:t>
            </w:r>
          </w:p>
        </w:tc>
        <w:tc>
          <w:tcPr>
            <w:tcW w:w="3202" w:type="dxa"/>
          </w:tcPr>
          <w:p w14:paraId="02575051" w14:textId="77777777" w:rsidR="007F5D87" w:rsidRDefault="00292A1D">
            <w:pPr>
              <w:rPr>
                <w:rFonts w:asciiTheme="majorHAnsi" w:hAnsiTheme="majorHAnsi" w:cstheme="majorHAnsi"/>
                <w:sz w:val="20"/>
                <w:szCs w:val="20"/>
              </w:rPr>
            </w:pPr>
            <w:r>
              <w:rPr>
                <w:rFonts w:asciiTheme="majorHAnsi" w:hAnsiTheme="majorHAnsi" w:cstheme="majorHAnsi"/>
                <w:sz w:val="20"/>
                <w:szCs w:val="20"/>
              </w:rPr>
              <w:t>The children can use a range of equipment safely and like to share creations they have made and can talk about the processes they have used.  The children can use props and materials to role play stories</w:t>
            </w:r>
            <w:r w:rsidR="006F5AAB">
              <w:rPr>
                <w:rFonts w:asciiTheme="majorHAnsi" w:hAnsiTheme="majorHAnsi" w:cstheme="majorHAnsi"/>
                <w:sz w:val="20"/>
                <w:szCs w:val="20"/>
              </w:rPr>
              <w:t>.</w:t>
            </w:r>
          </w:p>
          <w:p w14:paraId="1756532E" w14:textId="4E4C728D" w:rsidR="006F5AAB" w:rsidRPr="007F5D87" w:rsidRDefault="006F5AAB">
            <w:pPr>
              <w:rPr>
                <w:rFonts w:asciiTheme="majorHAnsi" w:hAnsiTheme="majorHAnsi" w:cstheme="majorHAnsi"/>
                <w:sz w:val="20"/>
                <w:szCs w:val="20"/>
              </w:rPr>
            </w:pPr>
            <w:r>
              <w:rPr>
                <w:rFonts w:asciiTheme="majorHAnsi" w:hAnsiTheme="majorHAnsi" w:cstheme="majorHAnsi"/>
                <w:sz w:val="20"/>
                <w:szCs w:val="20"/>
              </w:rPr>
              <w:t>The children are confident and love to perform to others.</w:t>
            </w:r>
          </w:p>
        </w:tc>
      </w:tr>
    </w:tbl>
    <w:p w14:paraId="2459BB54" w14:textId="77777777" w:rsidR="007F5D87" w:rsidRDefault="007F5D87"/>
    <w:sectPr w:rsidR="007F5D87" w:rsidSect="007F5D8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D87"/>
    <w:rsid w:val="000709FD"/>
    <w:rsid w:val="00097BAB"/>
    <w:rsid w:val="00292A1D"/>
    <w:rsid w:val="002F2C39"/>
    <w:rsid w:val="003320D7"/>
    <w:rsid w:val="00401E36"/>
    <w:rsid w:val="00502181"/>
    <w:rsid w:val="00537505"/>
    <w:rsid w:val="00546C3B"/>
    <w:rsid w:val="006E5C48"/>
    <w:rsid w:val="006F5AAB"/>
    <w:rsid w:val="00702521"/>
    <w:rsid w:val="007F5D87"/>
    <w:rsid w:val="008C12A5"/>
    <w:rsid w:val="008E2D0A"/>
    <w:rsid w:val="00A00B33"/>
    <w:rsid w:val="00AE0EC5"/>
    <w:rsid w:val="00AF0408"/>
    <w:rsid w:val="00B248A6"/>
    <w:rsid w:val="00B25A06"/>
    <w:rsid w:val="00B51EE4"/>
    <w:rsid w:val="00DA4751"/>
    <w:rsid w:val="00EA2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6567"/>
  <w15:chartTrackingRefBased/>
  <w15:docId w15:val="{61FE4074-2484-4F45-91E5-4054D2866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5A06"/>
    <w:pPr>
      <w:spacing w:after="0" w:line="240" w:lineRule="auto"/>
    </w:pPr>
    <w:rPr>
      <w:rFonts w:ascii="Nirmala UI" w:hAnsi="Nirmala UI"/>
      <w:sz w:val="20"/>
    </w:rPr>
  </w:style>
  <w:style w:type="paragraph" w:customStyle="1" w:styleId="NoSpace">
    <w:name w:val="No Space"/>
    <w:basedOn w:val="NoSpacing"/>
    <w:link w:val="NoSpaceChar"/>
    <w:qFormat/>
    <w:rsid w:val="00B248A6"/>
    <w:pPr>
      <w:jc w:val="center"/>
    </w:pPr>
    <w:rPr>
      <w:rFonts w:ascii="Malgun Gothic" w:eastAsia="Malgun Gothic" w:hAnsi="Malgun Gothic" w:cstheme="majorHAnsi"/>
      <w:bCs/>
      <w:noProof/>
      <w:kern w:val="2"/>
      <w:sz w:val="22"/>
      <w:szCs w:val="24"/>
      <w14:ligatures w14:val="standardContextual"/>
    </w:rPr>
  </w:style>
  <w:style w:type="character" w:customStyle="1" w:styleId="NoSpaceChar">
    <w:name w:val="No Space Char"/>
    <w:basedOn w:val="DefaultParagraphFont"/>
    <w:link w:val="NoSpace"/>
    <w:rsid w:val="00B248A6"/>
    <w:rPr>
      <w:rFonts w:ascii="Malgun Gothic" w:eastAsia="Malgun Gothic" w:hAnsi="Malgun Gothic" w:cstheme="majorHAnsi"/>
      <w:bCs/>
      <w:noProof/>
      <w:kern w:val="2"/>
      <w:szCs w:val="24"/>
      <w14:ligatures w14:val="standardContextual"/>
    </w:rPr>
  </w:style>
  <w:style w:type="table" w:styleId="TableGrid">
    <w:name w:val="Table Grid"/>
    <w:basedOn w:val="TableNormal"/>
    <w:uiPriority w:val="39"/>
    <w:rsid w:val="007F5D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1122</Words>
  <Characters>6402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 of Brimscombe Primary</dc:creator>
  <cp:keywords/>
  <dc:description/>
  <cp:lastModifiedBy>DPockett</cp:lastModifiedBy>
  <cp:revision>2</cp:revision>
  <dcterms:created xsi:type="dcterms:W3CDTF">2026-06-06T17:48:00Z</dcterms:created>
  <dcterms:modified xsi:type="dcterms:W3CDTF">2026-06-06T17:48:00Z</dcterms:modified>
</cp:coreProperties>
</file>